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36" w:rsidRPr="00C56236" w:rsidRDefault="00C56236" w:rsidP="00C562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6236">
        <w:rPr>
          <w:rFonts w:ascii="Times New Roman" w:hAnsi="Times New Roman" w:cs="Times New Roman"/>
          <w:b/>
          <w:sz w:val="24"/>
          <w:szCs w:val="24"/>
          <w:u w:val="single"/>
        </w:rPr>
        <w:t>LEI N</w:t>
      </w:r>
      <w:r w:rsidRPr="00C56236">
        <w:rPr>
          <w:rFonts w:ascii="Times New Roman" w:hAnsi="Times New Roman" w:cs="Times New Roman"/>
          <w:b/>
          <w:strike/>
          <w:sz w:val="24"/>
          <w:szCs w:val="24"/>
          <w:u w:val="single"/>
        </w:rPr>
        <w:t>º</w:t>
      </w:r>
      <w:r w:rsidRPr="00C5623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2519</w:t>
      </w:r>
      <w:r w:rsidRPr="00C56236">
        <w:rPr>
          <w:rFonts w:ascii="Times New Roman" w:hAnsi="Times New Roman" w:cs="Times New Roman"/>
          <w:b/>
          <w:sz w:val="24"/>
          <w:szCs w:val="24"/>
          <w:u w:val="single"/>
        </w:rPr>
        <w:t>, DE 10 DE OUTUBRO DE 2013</w:t>
      </w:r>
      <w:r w:rsidRPr="00C56236">
        <w:rPr>
          <w:rFonts w:ascii="Times New Roman" w:hAnsi="Times New Roman" w:cs="Times New Roman"/>
          <w:b/>
          <w:sz w:val="24"/>
          <w:szCs w:val="24"/>
        </w:rPr>
        <w:t>.</w:t>
      </w:r>
    </w:p>
    <w:p w:rsidR="00C56236" w:rsidRPr="00C56236" w:rsidRDefault="00C56236" w:rsidP="00C56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236" w:rsidRPr="00C56236" w:rsidRDefault="00C56236" w:rsidP="00C56236">
      <w:pPr>
        <w:spacing w:after="0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6236">
        <w:rPr>
          <w:rFonts w:ascii="Times New Roman" w:hAnsi="Times New Roman" w:cs="Times New Roman"/>
          <w:b/>
          <w:i/>
          <w:snapToGrid w:val="0"/>
          <w:sz w:val="24"/>
          <w:szCs w:val="24"/>
        </w:rPr>
        <w:t>Dispõe sobre o Plano Plurianual (PPA) para o quadriênio 2014-2017, e dá outras pr</w:t>
      </w:r>
      <w:r w:rsidRPr="00C56236">
        <w:rPr>
          <w:rFonts w:ascii="Times New Roman" w:hAnsi="Times New Roman" w:cs="Times New Roman"/>
          <w:b/>
          <w:i/>
          <w:snapToGrid w:val="0"/>
          <w:sz w:val="24"/>
          <w:szCs w:val="24"/>
        </w:rPr>
        <w:t>o</w:t>
      </w:r>
      <w:r w:rsidRPr="00C56236">
        <w:rPr>
          <w:rFonts w:ascii="Times New Roman" w:hAnsi="Times New Roman" w:cs="Times New Roman"/>
          <w:b/>
          <w:i/>
          <w:snapToGrid w:val="0"/>
          <w:sz w:val="24"/>
          <w:szCs w:val="24"/>
        </w:rPr>
        <w:t>vidências.</w:t>
      </w:r>
    </w:p>
    <w:p w:rsidR="00C56236" w:rsidRPr="00C56236" w:rsidRDefault="00C56236" w:rsidP="00C56236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C56236">
        <w:rPr>
          <w:rFonts w:ascii="Times New Roman" w:hAnsi="Times New Roman" w:cs="Times New Roman"/>
          <w:bCs/>
          <w:sz w:val="24"/>
          <w:szCs w:val="24"/>
        </w:rPr>
        <w:t>SADI WUST RIBAS, Prefeito Municipal de Roque Gonzales, Estado do Rio Grande do Sul.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C56236">
        <w:rPr>
          <w:rFonts w:ascii="Times New Roman" w:hAnsi="Times New Roman" w:cs="Times New Roman"/>
          <w:sz w:val="24"/>
          <w:szCs w:val="24"/>
        </w:rPr>
        <w:t>FAÇO SABER que a Câmara Municipal aprovou e eu sanciono a seguinte Lei: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56236">
        <w:rPr>
          <w:rFonts w:ascii="Times New Roman" w:hAnsi="Times New Roman" w:cs="Times New Roman"/>
          <w:b/>
          <w:snapToGrid w:val="0"/>
          <w:sz w:val="24"/>
          <w:szCs w:val="24"/>
        </w:rPr>
        <w:t>Art. 1º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Esta lei institui o Plano Plurianual para o quadriênio 2014/2017, em cumprimento ao disposto no art.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165, parágrafo 1º, da Constituição Federal, estabelecendo, para o período, os programas com seus respectivos objetivos, indicadores e montantes de recursos a serem aplicados em despesas de capital e outras delas decorrentes e nas despesas de duração continuada, na forma dos Anexos I, II e III.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b/>
          <w:snapToGrid w:val="0"/>
          <w:sz w:val="24"/>
          <w:szCs w:val="24"/>
        </w:rPr>
        <w:t>Art. 2º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Para efeitos desta Lei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entende-se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por: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sz w:val="24"/>
          <w:szCs w:val="24"/>
        </w:rPr>
        <w:t>I - programa, 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instrumento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organização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da atuação governamental, que articula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um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conjunto de ações que concorrem para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um objetivo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comum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preestabelecido,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mensurado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por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indicadores,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visando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à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solução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de um problema ou ao atendimento de uma necess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dade ou demanda da sociedade;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sz w:val="24"/>
          <w:szCs w:val="24"/>
        </w:rPr>
        <w:t>II - programa finalístico, aquele que resulta em bens ou serviços ofertados diretamente à sociedade;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sz w:val="24"/>
          <w:szCs w:val="24"/>
        </w:rPr>
        <w:t>III - programa de apoio administrativo, aquele que engloba ações de natureza tipicamente administrativa que, embora colaborem para a consecução dos objetivos dos demais pr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gramas, não têm suas despesas passíveis de apropriação àqueles programas;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sz w:val="24"/>
          <w:szCs w:val="24"/>
        </w:rPr>
        <w:t>IV - ação, o conjunto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operações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cujos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produtos contribuem para os objetivos do programa;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sz w:val="24"/>
          <w:szCs w:val="24"/>
        </w:rPr>
        <w:t>V - produto,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bem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ou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serviço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que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resulta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da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ação, destinado ao público-alvo;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sz w:val="24"/>
          <w:szCs w:val="24"/>
        </w:rPr>
        <w:t>VI - meta, quantidade de produto que se deseja obter em determinado horizonte temporal, expressa na unidade de medida adotada.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b/>
          <w:snapToGrid w:val="0"/>
          <w:sz w:val="24"/>
          <w:szCs w:val="24"/>
        </w:rPr>
        <w:t>Art. 3º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A programação constante no PPA deverá ser financiada pelos recursos oriundos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Tesouro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Municipal,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das Operações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Crédito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Internas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Externas,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das Transferências Constitucionais, Legais e Voluntárias da União e do Estado e, subsidiariamente, das parcerias implementadas com outros Mun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cípios e com a iniciativa privada.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6236">
        <w:rPr>
          <w:rFonts w:ascii="Times New Roman" w:hAnsi="Times New Roman" w:cs="Times New Roman"/>
          <w:b/>
          <w:snapToGrid w:val="0"/>
          <w:sz w:val="24"/>
          <w:szCs w:val="24"/>
        </w:rPr>
        <w:t>Parágrafo único: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os valores financeiros constantes nos anexos e nas tabelas desta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Lei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são referenciais e não constituem limite para a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programação da despesa na Lei Orçamentária Anual, que deverá 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>ob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decer aos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parâmetros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fixados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pela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Lei de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Diretrizes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Orçamentárias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>as receitas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previstas, consoante </w:t>
      </w:r>
      <w:r w:rsidR="00D31C42" w:rsidRPr="00C56236">
        <w:rPr>
          <w:rFonts w:ascii="Times New Roman" w:hAnsi="Times New Roman" w:cs="Times New Roman"/>
          <w:snapToGrid w:val="0"/>
          <w:sz w:val="24"/>
          <w:szCs w:val="24"/>
        </w:rPr>
        <w:t>à</w:t>
      </w:r>
      <w:r w:rsidRPr="00C56236">
        <w:rPr>
          <w:rFonts w:ascii="Times New Roman" w:hAnsi="Times New Roman" w:cs="Times New Roman"/>
          <w:snapToGrid w:val="0"/>
          <w:sz w:val="24"/>
          <w:szCs w:val="24"/>
        </w:rPr>
        <w:t xml:space="preserve"> legislação tributária em vigor à época.</w:t>
      </w:r>
    </w:p>
    <w:p w:rsidR="00C56236" w:rsidRPr="00C56236" w:rsidRDefault="00C56236" w:rsidP="00C56236">
      <w:pPr>
        <w:pStyle w:val="Corpodetexto"/>
        <w:spacing w:line="276" w:lineRule="auto"/>
        <w:ind w:firstLine="4536"/>
      </w:pPr>
      <w:r w:rsidRPr="00C56236">
        <w:rPr>
          <w:b/>
        </w:rPr>
        <w:t>Art. 4º</w:t>
      </w:r>
      <w:r w:rsidRPr="00C56236">
        <w:t xml:space="preserve"> As metas físicas das ações estabelecidas para o período 2014-2017 se constituem referências a serem observadas pelas leis de diretrizes orçamentárias e pelas leis orçamentárias e suas respectivas alterações.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5623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Art. 5º</w:t>
      </w: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5623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Art. 6º</w:t>
      </w: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A inclusão, exclusão ou alteração de ações, produtos e metas no Plano Plurianual </w:t>
      </w:r>
      <w:r w:rsidR="00D31C42"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poderá ocorrer</w:t>
      </w: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por intermédio da Lei de Diretrizes Orçamentárias, da Lei Orçamentária Anual ou de seus créditos adicionais, apropriando-se ao respectivo programa, as modificações consequentes.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5623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Art. 7º</w:t>
      </w: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O Poder Executivo enviará à Câmara de Vereadores, até o dia 30 de maio de cada exercício, relatório de avaliação dos resultados da implantação deste Plano.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5623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Art. 8º</w:t>
      </w: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Integram o Plano Plurianual, os seguintes anexos: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I – Receitas realizadas em 2011 e 2012, e estimadas para o período de </w:t>
      </w:r>
      <w:smartTag w:uri="urn:schemas-microsoft-com:office:smarttags" w:element="metricconverter">
        <w:smartTagPr>
          <w:attr w:name="ProductID" w:val="2013 a"/>
        </w:smartTagPr>
        <w:r w:rsidRPr="00C56236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2013 a</w:t>
        </w:r>
      </w:smartTag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2017;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II – Cálculo da previsão do limite de despesas do Poder Legislativo para o período de </w:t>
      </w:r>
      <w:smartTag w:uri="urn:schemas-microsoft-com:office:smarttags" w:element="metricconverter">
        <w:smartTagPr>
          <w:attr w:name="ProductID" w:val="2013 a"/>
        </w:smartTagPr>
        <w:r w:rsidRPr="00C56236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2013 a</w:t>
        </w:r>
      </w:smartTag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2017;</w:t>
      </w: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56236">
        <w:rPr>
          <w:rFonts w:ascii="Times New Roman" w:hAnsi="Times New Roman" w:cs="Times New Roman"/>
          <w:snapToGrid w:val="0"/>
          <w:color w:val="000000"/>
          <w:sz w:val="24"/>
          <w:szCs w:val="24"/>
        </w:rPr>
        <w:t>III – Programas e Ações</w:t>
      </w:r>
    </w:p>
    <w:p w:rsidR="00C56236" w:rsidRPr="00C56236" w:rsidRDefault="00C56236" w:rsidP="00C56236">
      <w:pPr>
        <w:pStyle w:val="Corpodetexto"/>
        <w:spacing w:line="276" w:lineRule="auto"/>
        <w:ind w:firstLine="4536"/>
      </w:pPr>
      <w:r w:rsidRPr="00C56236">
        <w:rPr>
          <w:b/>
          <w:snapToGrid w:val="0"/>
          <w:color w:val="000000"/>
        </w:rPr>
        <w:t>Art. 9º</w:t>
      </w:r>
      <w:r w:rsidRPr="00C56236">
        <w:rPr>
          <w:snapToGrid w:val="0"/>
          <w:color w:val="000000"/>
        </w:rPr>
        <w:t xml:space="preserve"> Esta Lei entra em vigor na data de sua publicação.</w:t>
      </w:r>
    </w:p>
    <w:p w:rsidR="00C56236" w:rsidRPr="00C56236" w:rsidRDefault="00C56236" w:rsidP="00C56236">
      <w:pPr>
        <w:pStyle w:val="Corpodetexto"/>
        <w:spacing w:line="276" w:lineRule="auto"/>
        <w:ind w:firstLine="4536"/>
      </w:pPr>
    </w:p>
    <w:p w:rsidR="00C56236" w:rsidRPr="00C56236" w:rsidRDefault="00C56236" w:rsidP="00C56236">
      <w:pPr>
        <w:spacing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C56236">
        <w:rPr>
          <w:rFonts w:ascii="Times New Roman" w:eastAsia="Batang" w:hAnsi="Times New Roman" w:cs="Times New Roman"/>
          <w:sz w:val="24"/>
          <w:szCs w:val="24"/>
        </w:rPr>
        <w:t>Gabinete do Prefeito Municipal de Roque Gonzales, 10 de outubro de 2013.</w:t>
      </w:r>
    </w:p>
    <w:p w:rsidR="00C56236" w:rsidRPr="00C56236" w:rsidRDefault="00C56236" w:rsidP="00C56236">
      <w:pPr>
        <w:spacing w:after="0"/>
        <w:ind w:left="4500" w:firstLine="4536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C56236" w:rsidRDefault="00C56236" w:rsidP="00C56236">
      <w:pPr>
        <w:spacing w:after="0"/>
        <w:ind w:firstLine="4536"/>
        <w:rPr>
          <w:rFonts w:ascii="Times New Roman" w:eastAsia="Batang" w:hAnsi="Times New Roman" w:cs="Times New Roman"/>
          <w:sz w:val="24"/>
          <w:szCs w:val="24"/>
        </w:rPr>
      </w:pPr>
    </w:p>
    <w:p w:rsidR="00C56236" w:rsidRDefault="00C56236" w:rsidP="00C56236">
      <w:pPr>
        <w:spacing w:after="0"/>
        <w:ind w:firstLine="4536"/>
        <w:rPr>
          <w:rFonts w:ascii="Times New Roman" w:eastAsia="Batang" w:hAnsi="Times New Roman" w:cs="Times New Roman"/>
          <w:sz w:val="24"/>
          <w:szCs w:val="24"/>
        </w:rPr>
      </w:pPr>
    </w:p>
    <w:p w:rsidR="00C56236" w:rsidRPr="00C56236" w:rsidRDefault="00C56236" w:rsidP="00C56236">
      <w:pPr>
        <w:spacing w:after="0"/>
        <w:ind w:firstLine="4536"/>
        <w:rPr>
          <w:rFonts w:ascii="Times New Roman" w:eastAsia="Batang" w:hAnsi="Times New Roman" w:cs="Times New Roman"/>
          <w:sz w:val="24"/>
          <w:szCs w:val="24"/>
        </w:rPr>
      </w:pPr>
      <w:r w:rsidRPr="00C56236">
        <w:rPr>
          <w:rFonts w:ascii="Times New Roman" w:eastAsia="Batang" w:hAnsi="Times New Roman" w:cs="Times New Roman"/>
          <w:sz w:val="24"/>
          <w:szCs w:val="24"/>
        </w:rPr>
        <w:t>Sadi Wust Ribas,</w:t>
      </w:r>
    </w:p>
    <w:p w:rsidR="00C56236" w:rsidRPr="00C56236" w:rsidRDefault="00C56236" w:rsidP="00C56236">
      <w:pPr>
        <w:spacing w:after="0"/>
        <w:ind w:firstLine="4536"/>
        <w:rPr>
          <w:rFonts w:ascii="Times New Roman" w:eastAsia="Batang" w:hAnsi="Times New Roman" w:cs="Times New Roman"/>
          <w:sz w:val="24"/>
          <w:szCs w:val="24"/>
        </w:rPr>
      </w:pPr>
      <w:r w:rsidRPr="00C56236">
        <w:rPr>
          <w:rFonts w:ascii="Times New Roman" w:eastAsia="Batang" w:hAnsi="Times New Roman" w:cs="Times New Roman"/>
          <w:sz w:val="24"/>
          <w:szCs w:val="24"/>
        </w:rPr>
        <w:t>Prefeito Municipal.</w:t>
      </w:r>
    </w:p>
    <w:p w:rsidR="00C56236" w:rsidRPr="00C56236" w:rsidRDefault="00C56236" w:rsidP="00C5623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56236">
        <w:rPr>
          <w:rFonts w:ascii="Times New Roman" w:eastAsia="Batang" w:hAnsi="Times New Roman" w:cs="Times New Roman"/>
          <w:sz w:val="24"/>
          <w:szCs w:val="24"/>
        </w:rPr>
        <w:t>Registre-se e Publique-se.</w:t>
      </w:r>
    </w:p>
    <w:p w:rsidR="00C56236" w:rsidRPr="00C56236" w:rsidRDefault="00C56236" w:rsidP="00C5623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56236" w:rsidRDefault="00C56236" w:rsidP="00C5623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56236" w:rsidRPr="00C56236" w:rsidRDefault="00C56236" w:rsidP="00C5623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bookmarkStart w:id="0" w:name="_GoBack"/>
      <w:bookmarkEnd w:id="0"/>
      <w:r w:rsidRPr="00C56236">
        <w:rPr>
          <w:rFonts w:ascii="Times New Roman" w:eastAsia="Batang" w:hAnsi="Times New Roman" w:cs="Times New Roman"/>
          <w:sz w:val="24"/>
          <w:szCs w:val="24"/>
        </w:rPr>
        <w:t>Élisson Pauli,</w:t>
      </w:r>
    </w:p>
    <w:p w:rsidR="00B61C2B" w:rsidRPr="00C56236" w:rsidRDefault="00C56236" w:rsidP="00C562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236">
        <w:rPr>
          <w:rFonts w:ascii="Times New Roman" w:eastAsia="Batang" w:hAnsi="Times New Roman" w:cs="Times New Roman"/>
          <w:sz w:val="24"/>
          <w:szCs w:val="24"/>
        </w:rPr>
        <w:t>Secretário Municipal de Administração.</w:t>
      </w:r>
    </w:p>
    <w:sectPr w:rsidR="00B61C2B" w:rsidRPr="00C56236" w:rsidSect="00C56236">
      <w:pgSz w:w="11906" w:h="16838"/>
      <w:pgMar w:top="2269" w:right="1133" w:bottom="212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2B" w:rsidRDefault="00837A2B" w:rsidP="00C56236">
      <w:pPr>
        <w:spacing w:after="0" w:line="240" w:lineRule="auto"/>
      </w:pPr>
      <w:r>
        <w:separator/>
      </w:r>
    </w:p>
  </w:endnote>
  <w:endnote w:type="continuationSeparator" w:id="0">
    <w:p w:rsidR="00837A2B" w:rsidRDefault="00837A2B" w:rsidP="00C5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2B" w:rsidRDefault="00837A2B" w:rsidP="00C56236">
      <w:pPr>
        <w:spacing w:after="0" w:line="240" w:lineRule="auto"/>
      </w:pPr>
      <w:r>
        <w:separator/>
      </w:r>
    </w:p>
  </w:footnote>
  <w:footnote w:type="continuationSeparator" w:id="0">
    <w:p w:rsidR="00837A2B" w:rsidRDefault="00837A2B" w:rsidP="00C56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36"/>
    <w:rsid w:val="00837A2B"/>
    <w:rsid w:val="00B61C2B"/>
    <w:rsid w:val="00C56236"/>
    <w:rsid w:val="00D3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562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5623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562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5623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2</cp:revision>
  <dcterms:created xsi:type="dcterms:W3CDTF">2013-10-17T21:01:00Z</dcterms:created>
  <dcterms:modified xsi:type="dcterms:W3CDTF">2013-10-17T21:09:00Z</dcterms:modified>
</cp:coreProperties>
</file>